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A1" w:rsidRDefault="007B7F99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D51">
        <w:rPr>
          <w:rFonts w:ascii="Times New Roman" w:hAnsi="Times New Roman" w:cs="Times New Roman"/>
          <w:b/>
          <w:sz w:val="24"/>
          <w:szCs w:val="24"/>
        </w:rPr>
        <w:t>Обґрунтування тех</w:t>
      </w:r>
      <w:r w:rsidR="0032308E" w:rsidRPr="00E94D51">
        <w:rPr>
          <w:rFonts w:ascii="Times New Roman" w:hAnsi="Times New Roman" w:cs="Times New Roman"/>
          <w:b/>
          <w:sz w:val="24"/>
          <w:szCs w:val="24"/>
        </w:rPr>
        <w:t>нічних та якісних характеристик</w:t>
      </w:r>
      <w:r w:rsidRPr="00E94D51">
        <w:rPr>
          <w:rFonts w:ascii="Times New Roman" w:hAnsi="Times New Roman" w:cs="Times New Roman"/>
          <w:b/>
          <w:sz w:val="24"/>
          <w:szCs w:val="24"/>
        </w:rPr>
        <w:t xml:space="preserve">, розміру бюджетного призначення, очікуваної вартості </w:t>
      </w:r>
      <w:r w:rsidR="00D43C09" w:rsidRPr="00E94D51">
        <w:rPr>
          <w:rFonts w:ascii="Times New Roman" w:hAnsi="Times New Roman" w:cs="Times New Roman"/>
          <w:b/>
          <w:sz w:val="24"/>
          <w:szCs w:val="24"/>
        </w:rPr>
        <w:t>предмета закупівлі</w:t>
      </w:r>
      <w:r w:rsidR="00D43C09" w:rsidRPr="00E94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C09" w:rsidRPr="00E94D51" w:rsidRDefault="009E27A1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43C09" w:rsidRPr="00E94D51">
        <w:rPr>
          <w:rFonts w:ascii="Times New Roman" w:hAnsi="Times New Roman" w:cs="Times New Roman"/>
          <w:sz w:val="24"/>
          <w:szCs w:val="24"/>
        </w:rPr>
        <w:t>на підставі постанови Кабінету Міністрів України від 11.10.2016 №710</w:t>
      </w:r>
      <w:r w:rsidR="00ED310E">
        <w:rPr>
          <w:rFonts w:ascii="Times New Roman" w:hAnsi="Times New Roman" w:cs="Times New Roman"/>
          <w:sz w:val="24"/>
          <w:szCs w:val="24"/>
        </w:rPr>
        <w:t xml:space="preserve"> «Про ефективне використання державних коштів</w:t>
      </w:r>
      <w:r w:rsidR="00D43C09" w:rsidRPr="00E94D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2308E" w:rsidRPr="00E94D51" w:rsidRDefault="0032308E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D43C09" w:rsidRPr="00E34783" w:rsidTr="0076727D">
        <w:tc>
          <w:tcPr>
            <w:tcW w:w="4361" w:type="dxa"/>
          </w:tcPr>
          <w:p w:rsidR="00D43C09" w:rsidRPr="00DD1B20" w:rsidRDefault="00D43C09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D1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Назва предмета закупівлі </w:t>
            </w:r>
          </w:p>
        </w:tc>
        <w:tc>
          <w:tcPr>
            <w:tcW w:w="5245" w:type="dxa"/>
          </w:tcPr>
          <w:p w:rsidR="009A0865" w:rsidRPr="009427D3" w:rsidRDefault="009427D3" w:rsidP="009427D3">
            <w:pPr>
              <w:tabs>
                <w:tab w:val="left" w:pos="-4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Капітальний ремонт частини приміщень 1-го та 2-го поверхів поліклінічного відділення комунального некомерційного підприємства «Міська дитяча клінічна лікарня №24» Харківської міської ради за </w:t>
            </w:r>
            <w:proofErr w:type="spellStart"/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адресою</w:t>
            </w:r>
            <w:proofErr w:type="spellEnd"/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м. Харків, </w:t>
            </w:r>
            <w:proofErr w:type="spellStart"/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</w:t>
            </w:r>
            <w:proofErr w:type="spellEnd"/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Руставелі, 4А</w:t>
            </w:r>
          </w:p>
        </w:tc>
      </w:tr>
      <w:tr w:rsidR="00D43C09" w:rsidRPr="00113F92" w:rsidTr="004940A8">
        <w:tc>
          <w:tcPr>
            <w:tcW w:w="4361" w:type="dxa"/>
          </w:tcPr>
          <w:p w:rsidR="00D43C09" w:rsidRPr="00113F92" w:rsidRDefault="00624FD3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Назва </w:t>
            </w:r>
            <w:r w:rsidR="00D43C09" w:rsidRPr="00113F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процедури</w:t>
            </w: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закупівлі</w:t>
            </w:r>
          </w:p>
        </w:tc>
        <w:tc>
          <w:tcPr>
            <w:tcW w:w="5245" w:type="dxa"/>
            <w:shd w:val="clear" w:color="auto" w:fill="auto"/>
          </w:tcPr>
          <w:p w:rsidR="00D43C09" w:rsidRPr="004940A8" w:rsidRDefault="00FD0FB6" w:rsidP="009E27A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940A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EBEDEE"/>
              </w:rPr>
              <w:t>Відкриті торги</w:t>
            </w:r>
          </w:p>
        </w:tc>
      </w:tr>
      <w:tr w:rsidR="006E7E18" w:rsidRPr="00113F92" w:rsidTr="0076727D">
        <w:tc>
          <w:tcPr>
            <w:tcW w:w="4361" w:type="dxa"/>
          </w:tcPr>
          <w:p w:rsidR="006E7E18" w:rsidRPr="00113F92" w:rsidRDefault="00FE328A" w:rsidP="005E49C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Номер процедури закупівлі в електронній системі закупівель</w:t>
            </w:r>
          </w:p>
        </w:tc>
        <w:tc>
          <w:tcPr>
            <w:tcW w:w="5245" w:type="dxa"/>
            <w:vAlign w:val="center"/>
          </w:tcPr>
          <w:p w:rsidR="006E7E18" w:rsidRPr="009427D3" w:rsidRDefault="00B95932" w:rsidP="00CA3D5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hyperlink r:id="rId5" w:history="1">
              <w:r w:rsidR="009427D3" w:rsidRPr="009427D3">
                <w:rPr>
                  <w:b/>
                  <w:bCs/>
                  <w:sz w:val="28"/>
                  <w:szCs w:val="28"/>
                </w:rPr>
                <w:t>UA-P-2021-08-02-009994-b</w:t>
              </w:r>
            </w:hyperlink>
          </w:p>
        </w:tc>
      </w:tr>
      <w:tr w:rsidR="009427D3" w:rsidRPr="00CA3D50" w:rsidTr="0076727D">
        <w:tc>
          <w:tcPr>
            <w:tcW w:w="4361" w:type="dxa"/>
          </w:tcPr>
          <w:p w:rsidR="009427D3" w:rsidRPr="00113F92" w:rsidRDefault="009427D3" w:rsidP="00FF4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27D3" w:rsidRPr="009427D3" w:rsidRDefault="009427D3" w:rsidP="00942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E18" w:rsidRPr="00CA3D50" w:rsidTr="0076727D">
        <w:tc>
          <w:tcPr>
            <w:tcW w:w="4361" w:type="dxa"/>
          </w:tcPr>
          <w:p w:rsidR="006E7E18" w:rsidRPr="00113F92" w:rsidRDefault="006E7E18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245" w:type="dxa"/>
          </w:tcPr>
          <w:p w:rsidR="009427D3" w:rsidRDefault="009427D3" w:rsidP="00942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договору визначен</w:t>
            </w:r>
            <w:r w:rsid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ДСТУ Б.Д.1.1-1:2013 «Правила визначення  вартості  будівництва», прийнятих наказом Міністерства регіонального розвитку, будівництва та житлово-комунального господарства від 05.07.2013 № 293.</w:t>
            </w:r>
          </w:p>
          <w:p w:rsidR="002C6130" w:rsidRPr="00FB32E4" w:rsidRDefault="002C6130" w:rsidP="002C6130">
            <w:pPr>
              <w:widowControl w:val="0"/>
              <w:tabs>
                <w:tab w:val="left" w:pos="567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 несе повну відповідальність за дотримання персоналом правил техніки безпеки та протипожежної безпеки, у відповідності до вимог діючого законодавства</w:t>
            </w:r>
            <w:r w:rsidR="00FB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6130" w:rsidRPr="002C6130" w:rsidRDefault="002C6130" w:rsidP="002C6130">
            <w:pPr>
              <w:widowControl w:val="0"/>
              <w:tabs>
                <w:tab w:val="left" w:pos="567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 наслідків (відповідальності) об’єкта будівниц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– СС1. </w:t>
            </w:r>
          </w:p>
          <w:p w:rsidR="006E7E18" w:rsidRPr="00161BA7" w:rsidRDefault="002C6130" w:rsidP="002C6130">
            <w:pPr>
              <w:widowControl w:val="0"/>
              <w:tabs>
                <w:tab w:val="left" w:pos="567"/>
              </w:tabs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Роботи повинні виконуватися у відповідності до кошторисної документації, діючих в Україні державних будівельних норм, стандартів і правил. Якість матеріалів, виробів і конструкцій, що будуть застосовуватися в процесі виконання робіт повинна відповідати вимогам відповідних діючих норм і стандартів та кошторисної документації. Матеріали, які будуть використовуватись учасником для виконання робіт повинні мати сертифікати якості (відповідності), висновки санітарно-епідеміологічної (санітарно-гігієнічної) експертизи, у разі їх наявності.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E18" w:rsidRPr="00CA3D50" w:rsidTr="0076727D">
        <w:tc>
          <w:tcPr>
            <w:tcW w:w="4361" w:type="dxa"/>
          </w:tcPr>
          <w:p w:rsidR="006E7E18" w:rsidRPr="00113F92" w:rsidRDefault="006E7E18" w:rsidP="00FF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5245" w:type="dxa"/>
          </w:tcPr>
          <w:p w:rsidR="002C6130" w:rsidRPr="00882C11" w:rsidRDefault="00FB32E4" w:rsidP="00B959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</w:t>
            </w:r>
            <w:r w:rsidR="00B95932">
              <w:rPr>
                <w:rFonts w:ascii="Times New Roman" w:hAnsi="Times New Roman" w:cs="Times New Roman"/>
                <w:sz w:val="24"/>
                <w:szCs w:val="24"/>
              </w:rPr>
              <w:t>призначень на капітальний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визначено </w:t>
            </w:r>
            <w:r w:rsidR="00B9593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кошторисної частини проектної документації на об</w:t>
            </w:r>
            <w:r w:rsidRPr="00882C1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єкт «</w:t>
            </w:r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Капітальний ремонт частини приміщень 1-го та 2-го поверхів поліклінічного відділення комунального некомерційного підприємства «Міська дитяча клінічна лікарня №24» Харківської міської ради за </w:t>
            </w:r>
            <w:proofErr w:type="spellStart"/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адресою</w:t>
            </w:r>
            <w:proofErr w:type="spellEnd"/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м. Харків, </w:t>
            </w:r>
            <w:proofErr w:type="spellStart"/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</w:t>
            </w:r>
            <w:proofErr w:type="spellEnd"/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Руставелі, 4А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керуючись затвердженим Департаментом охорони здоров</w:t>
            </w:r>
            <w:r w:rsidRPr="00FB32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="00B959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6130" w:rsidRPr="0076727D">
              <w:rPr>
                <w:rFonts w:ascii="Times New Roman" w:hAnsi="Times New Roman" w:cs="Times New Roman"/>
                <w:sz w:val="24"/>
                <w:szCs w:val="24"/>
              </w:rPr>
              <w:t>інансов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C6130" w:rsidRPr="0076727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2C6130" w:rsidRPr="0076727D">
              <w:rPr>
                <w:rFonts w:ascii="Times New Roman" w:hAnsi="Times New Roman" w:cs="Times New Roman"/>
                <w:sz w:val="24"/>
                <w:szCs w:val="24"/>
              </w:rPr>
              <w:t>на 2021 рік</w:t>
            </w:r>
            <w:r w:rsidR="002C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7E18" w:rsidRPr="00E34783" w:rsidTr="0076727D">
        <w:tc>
          <w:tcPr>
            <w:tcW w:w="4361" w:type="dxa"/>
          </w:tcPr>
          <w:p w:rsidR="006E7E18" w:rsidRPr="00113F92" w:rsidRDefault="006E7E18" w:rsidP="00FF45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очікуваної вартості</w:t>
            </w:r>
          </w:p>
        </w:tc>
        <w:tc>
          <w:tcPr>
            <w:tcW w:w="5245" w:type="dxa"/>
          </w:tcPr>
          <w:p w:rsidR="009A0865" w:rsidRPr="00DC428C" w:rsidRDefault="00882C11" w:rsidP="00B9593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Очікувана вартість</w:t>
            </w:r>
            <w:r w:rsid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 закупівлі </w:t>
            </w:r>
            <w:r w:rsidR="00B9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розрахована </w:t>
            </w:r>
            <w:r w:rsid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підставі </w:t>
            </w:r>
            <w:r w:rsid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експертн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9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35774 від 27.07.2021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розглядом </w:t>
            </w:r>
            <w:r w:rsid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частини проектної за робочим проектом «</w:t>
            </w:r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Капітальний ремонт частини приміщень 1-го та 2-го поверхів поліклінічного відділення комунального некомерційного підприємства «Міська дитяча клінічна лікарня №24» Харківської міської ради за </w:t>
            </w:r>
            <w:proofErr w:type="spellStart"/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адресою</w:t>
            </w:r>
            <w:proofErr w:type="spellEnd"/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B9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 Харків, </w:t>
            </w:r>
            <w:proofErr w:type="spellStart"/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</w:t>
            </w:r>
            <w:proofErr w:type="spellEnd"/>
            <w:r w:rsidRPr="00942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Руставелі, 4А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2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керуючись</w:t>
            </w:r>
            <w:r w:rsidR="00B95932" w:rsidRPr="0094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нормами </w:t>
            </w:r>
            <w:r w:rsidR="00B95932" w:rsidRPr="0094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ДСТУ Б.Д.1.1-1:2013 «Правила визначення  вартості  будівництва», прийнятих наказом Міністерства регіонального розвитку, будівництва та житлово-комунального господарства від 05.07.2013 № 293.</w:t>
            </w:r>
          </w:p>
        </w:tc>
      </w:tr>
    </w:tbl>
    <w:p w:rsidR="0032308E" w:rsidRPr="00113F92" w:rsidRDefault="0032308E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308E" w:rsidRPr="00E94D51" w:rsidRDefault="0032308E" w:rsidP="007B7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08E" w:rsidRPr="00E94D51" w:rsidRDefault="0032308E" w:rsidP="007B7F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308E" w:rsidRPr="00E94D51" w:rsidSect="00882C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4BD2"/>
    <w:multiLevelType w:val="hybridMultilevel"/>
    <w:tmpl w:val="5A3C0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D7392"/>
    <w:multiLevelType w:val="hybridMultilevel"/>
    <w:tmpl w:val="10B68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03BE"/>
    <w:multiLevelType w:val="hybridMultilevel"/>
    <w:tmpl w:val="1788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738B2"/>
    <w:multiLevelType w:val="hybridMultilevel"/>
    <w:tmpl w:val="0E5051C4"/>
    <w:lvl w:ilvl="0" w:tplc="C9E6F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4227C"/>
    <w:multiLevelType w:val="multilevel"/>
    <w:tmpl w:val="AA8C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C5284"/>
    <w:multiLevelType w:val="hybridMultilevel"/>
    <w:tmpl w:val="53F8B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99"/>
    <w:rsid w:val="00036551"/>
    <w:rsid w:val="0004046C"/>
    <w:rsid w:val="000C66CB"/>
    <w:rsid w:val="00113F92"/>
    <w:rsid w:val="00151D24"/>
    <w:rsid w:val="00161BA7"/>
    <w:rsid w:val="00196968"/>
    <w:rsid w:val="001B5F9D"/>
    <w:rsid w:val="002C6130"/>
    <w:rsid w:val="0031541D"/>
    <w:rsid w:val="0032308E"/>
    <w:rsid w:val="0038623F"/>
    <w:rsid w:val="003F0472"/>
    <w:rsid w:val="004250F4"/>
    <w:rsid w:val="004940A8"/>
    <w:rsid w:val="00535FFC"/>
    <w:rsid w:val="00573D88"/>
    <w:rsid w:val="0060354E"/>
    <w:rsid w:val="00624FD3"/>
    <w:rsid w:val="006733A1"/>
    <w:rsid w:val="006C21BB"/>
    <w:rsid w:val="006E501E"/>
    <w:rsid w:val="006E7E18"/>
    <w:rsid w:val="006F1F0F"/>
    <w:rsid w:val="0076727D"/>
    <w:rsid w:val="007B21D6"/>
    <w:rsid w:val="007B7F99"/>
    <w:rsid w:val="00804A51"/>
    <w:rsid w:val="00882C11"/>
    <w:rsid w:val="008D6A8A"/>
    <w:rsid w:val="009427D3"/>
    <w:rsid w:val="009A0865"/>
    <w:rsid w:val="009E27A1"/>
    <w:rsid w:val="00A62BC0"/>
    <w:rsid w:val="00AC4558"/>
    <w:rsid w:val="00B37320"/>
    <w:rsid w:val="00B95932"/>
    <w:rsid w:val="00BE2099"/>
    <w:rsid w:val="00CA3D50"/>
    <w:rsid w:val="00D128E3"/>
    <w:rsid w:val="00D43C09"/>
    <w:rsid w:val="00DB2270"/>
    <w:rsid w:val="00DC428C"/>
    <w:rsid w:val="00DD1B20"/>
    <w:rsid w:val="00E34783"/>
    <w:rsid w:val="00E94D51"/>
    <w:rsid w:val="00ED310E"/>
    <w:rsid w:val="00EE2C7B"/>
    <w:rsid w:val="00F13B68"/>
    <w:rsid w:val="00F82E97"/>
    <w:rsid w:val="00F9478A"/>
    <w:rsid w:val="00FB32E4"/>
    <w:rsid w:val="00FD0FB6"/>
    <w:rsid w:val="00FD1D1B"/>
    <w:rsid w:val="00FE328A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8BA94-5DBA-4F9E-83BC-0D4B28C7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C42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45CF"/>
    <w:rPr>
      <w:color w:val="0000FF"/>
      <w:u w:val="single"/>
    </w:rPr>
  </w:style>
  <w:style w:type="paragraph" w:styleId="a5">
    <w:name w:val="List Paragraph"/>
    <w:basedOn w:val="a"/>
    <w:qFormat/>
    <w:rsid w:val="00FF45CF"/>
    <w:pPr>
      <w:ind w:left="720"/>
      <w:contextualSpacing/>
    </w:pPr>
  </w:style>
  <w:style w:type="character" w:styleId="a6">
    <w:name w:val="Strong"/>
    <w:basedOn w:val="a0"/>
    <w:uiPriority w:val="22"/>
    <w:qFormat/>
    <w:rsid w:val="00624FD3"/>
    <w:rPr>
      <w:b/>
      <w:bCs/>
    </w:rPr>
  </w:style>
  <w:style w:type="paragraph" w:customStyle="1" w:styleId="a7">
    <w:name w:val="Нормальний текст"/>
    <w:basedOn w:val="a"/>
    <w:rsid w:val="00D128E3"/>
    <w:pPr>
      <w:spacing w:before="120" w:after="0" w:line="240" w:lineRule="auto"/>
      <w:ind w:left="-142" w:firstLine="567"/>
      <w:jc w:val="both"/>
    </w:pPr>
    <w:rPr>
      <w:rFonts w:ascii="Antiqua" w:eastAsia="Times New Roman" w:hAnsi="Antiqua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FD0FB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No Spacing"/>
    <w:uiPriority w:val="1"/>
    <w:qFormat/>
    <w:rsid w:val="00FD0FB6"/>
    <w:pPr>
      <w:spacing w:after="0" w:line="240" w:lineRule="auto"/>
    </w:pPr>
  </w:style>
  <w:style w:type="paragraph" w:customStyle="1" w:styleId="Default">
    <w:name w:val="Default"/>
    <w:qFormat/>
    <w:rsid w:val="00FD0F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C42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c">
    <w:name w:val="tc"/>
    <w:basedOn w:val="a"/>
    <w:rsid w:val="00DC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E34783"/>
  </w:style>
  <w:style w:type="character" w:customStyle="1" w:styleId="WW8Num3z1">
    <w:name w:val="WW8Num3z1"/>
    <w:qFormat/>
    <w:rsid w:val="00E34783"/>
    <w:rPr>
      <w:lang w:val="uk-UA"/>
    </w:rPr>
  </w:style>
  <w:style w:type="character" w:customStyle="1" w:styleId="tlid-translation">
    <w:name w:val="tlid-translation"/>
    <w:rsid w:val="0049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planDetails/4386256f1dca417b9881dba6e3cd33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2021-01-14T12:56:00Z</cp:lastPrinted>
  <dcterms:created xsi:type="dcterms:W3CDTF">2021-08-05T13:58:00Z</dcterms:created>
  <dcterms:modified xsi:type="dcterms:W3CDTF">2021-08-06T09:26:00Z</dcterms:modified>
</cp:coreProperties>
</file>